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2E" w:rsidRDefault="00CE58F0" w:rsidP="00241B45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6096000</wp:posOffset>
            </wp:positionH>
            <wp:positionV relativeFrom="paragraph">
              <wp:posOffset>2738755</wp:posOffset>
            </wp:positionV>
            <wp:extent cx="1333500" cy="838200"/>
            <wp:effectExtent l="1905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7854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1224280</wp:posOffset>
            </wp:positionV>
            <wp:extent cx="1609725" cy="3705225"/>
            <wp:effectExtent l="19050" t="0" r="952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D9F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521.25pt;margin-top:125.65pt;width:78pt;height:184.5pt;z-index:251662336;mso-position-horizontal-relative:text;mso-position-vertical-relative:text" strokecolor="white [3212]">
            <v:textbox style="mso-next-textbox:#_x0000_s1027">
              <w:txbxContent>
                <w:p w:rsidR="00241B45" w:rsidRDefault="00241B45"/>
              </w:txbxContent>
            </v:textbox>
          </v:shape>
        </w:pict>
      </w:r>
      <w:r w:rsidR="00241B45">
        <w:rPr>
          <w:noProof/>
          <w:lang w:eastAsia="fr-FR"/>
        </w:rPr>
        <w:drawing>
          <wp:inline distT="0" distB="0" distL="0" distR="0">
            <wp:extent cx="7553325" cy="4835659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4835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854" w:rsidRDefault="007B7854" w:rsidP="00241B45">
      <w:pPr>
        <w:spacing w:after="0"/>
      </w:pPr>
    </w:p>
    <w:p w:rsidR="00241B45" w:rsidRDefault="0020666B" w:rsidP="00241B45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4781550</wp:posOffset>
            </wp:positionH>
            <wp:positionV relativeFrom="paragraph">
              <wp:posOffset>53340</wp:posOffset>
            </wp:positionV>
            <wp:extent cx="2171700" cy="552450"/>
            <wp:effectExtent l="19050" t="0" r="0" b="0"/>
            <wp:wrapNone/>
            <wp:docPr id="3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1B45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53340</wp:posOffset>
            </wp:positionV>
            <wp:extent cx="2378075" cy="342900"/>
            <wp:effectExtent l="19050" t="0" r="317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1B45" w:rsidRPr="00BC2DD2" w:rsidRDefault="00241B45" w:rsidP="00241B45">
      <w:pPr>
        <w:spacing w:after="0"/>
        <w:rPr>
          <w:rFonts w:ascii="Arial Narrow" w:hAnsi="Arial Narrow" w:cs="Times New Roman"/>
        </w:rPr>
      </w:pPr>
    </w:p>
    <w:p w:rsidR="00241B45" w:rsidRPr="00BC2DD2" w:rsidRDefault="00241B45" w:rsidP="00241B45">
      <w:pPr>
        <w:spacing w:after="0"/>
        <w:rPr>
          <w:rFonts w:ascii="Arial Narrow" w:hAnsi="Arial Narrow" w:cs="Times New Roman"/>
        </w:rPr>
      </w:pPr>
    </w:p>
    <w:p w:rsidR="00241B45" w:rsidRDefault="00BC2DD2" w:rsidP="00BC2DD2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BC2DD2">
        <w:rPr>
          <w:rFonts w:ascii="Arial Narrow" w:hAnsi="Arial Narrow" w:cs="Times New Roman"/>
        </w:rPr>
        <w:tab/>
      </w:r>
      <w:r w:rsidR="00241B45" w:rsidRPr="00BC2DD2">
        <w:rPr>
          <w:rFonts w:ascii="Arial Narrow" w:hAnsi="Arial Narrow" w:cs="Times New Roman"/>
        </w:rPr>
        <w:t xml:space="preserve">Réponds aux exigences de la </w:t>
      </w:r>
      <w:r w:rsidR="00241B45" w:rsidRPr="00C91AF4">
        <w:rPr>
          <w:rFonts w:ascii="Arial Narrow" w:hAnsi="Arial Narrow" w:cs="Times New Roman"/>
          <w:b/>
        </w:rPr>
        <w:t>RT 2012</w:t>
      </w:r>
      <w:r w:rsidR="00241B45" w:rsidRPr="00BC2DD2">
        <w:rPr>
          <w:rFonts w:ascii="Arial Narrow" w:hAnsi="Arial Narrow" w:cs="Times New Roman"/>
        </w:rPr>
        <w:t>.</w:t>
      </w:r>
    </w:p>
    <w:p w:rsidR="00C91AF4" w:rsidRPr="00BC2DD2" w:rsidRDefault="00C91AF4" w:rsidP="00BC2DD2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  <w:t xml:space="preserve">Eligible au </w:t>
      </w:r>
      <w:r w:rsidRPr="00C91AF4">
        <w:rPr>
          <w:rFonts w:ascii="Arial Narrow" w:hAnsi="Arial Narrow" w:cs="Times New Roman"/>
          <w:b/>
        </w:rPr>
        <w:t>crédit d’impôt</w:t>
      </w:r>
      <w:r>
        <w:rPr>
          <w:rFonts w:ascii="Arial Narrow" w:hAnsi="Arial Narrow" w:cs="Times New Roman"/>
        </w:rPr>
        <w:t xml:space="preserve"> (suivant loi de finances en vigueur)</w:t>
      </w:r>
      <w:r w:rsidR="0020666B" w:rsidRPr="0020666B">
        <w:rPr>
          <w:rFonts w:ascii="Arial Narrow" w:hAnsi="Arial Narrow" w:cs="Times New Roman"/>
        </w:rPr>
        <w:t xml:space="preserve"> </w:t>
      </w:r>
    </w:p>
    <w:p w:rsidR="00C91AF4" w:rsidRDefault="00BC2DD2" w:rsidP="00BC2DD2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BC2DD2">
        <w:rPr>
          <w:rFonts w:ascii="Arial Narrow" w:hAnsi="Arial Narrow" w:cs="Times New Roman"/>
        </w:rPr>
        <w:tab/>
      </w:r>
      <w:r w:rsidR="00241B45" w:rsidRPr="00BC2DD2">
        <w:rPr>
          <w:rFonts w:ascii="Arial Narrow" w:hAnsi="Arial Narrow" w:cs="Times New Roman"/>
        </w:rPr>
        <w:t>Les calories sont prises directement dans l’air extérieur ou ambiant</w:t>
      </w:r>
      <w:r w:rsidR="00C91AF4">
        <w:rPr>
          <w:rFonts w:ascii="Arial Narrow" w:hAnsi="Arial Narrow" w:cs="Times New Roman"/>
        </w:rPr>
        <w:t xml:space="preserve"> : </w:t>
      </w:r>
      <w:r w:rsidR="00241B45" w:rsidRPr="00BC2DD2">
        <w:rPr>
          <w:rFonts w:ascii="Arial Narrow" w:hAnsi="Arial Narrow" w:cs="Times New Roman"/>
        </w:rPr>
        <w:t>gains énergétiques</w:t>
      </w:r>
      <w:r w:rsidR="00C91AF4">
        <w:rPr>
          <w:rFonts w:ascii="Arial Narrow" w:hAnsi="Arial Narrow" w:cs="Times New Roman"/>
        </w:rPr>
        <w:t xml:space="preserve"> </w:t>
      </w:r>
      <w:r w:rsidR="00241B45" w:rsidRPr="00BC2DD2">
        <w:rPr>
          <w:rFonts w:ascii="Arial Narrow" w:hAnsi="Arial Narrow" w:cs="Times New Roman"/>
        </w:rPr>
        <w:t xml:space="preserve">maximums. </w:t>
      </w:r>
    </w:p>
    <w:p w:rsidR="00241B45" w:rsidRPr="00BC2DD2" w:rsidRDefault="00C91AF4" w:rsidP="00BC2DD2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 xml:space="preserve"> </w:t>
      </w:r>
      <w:r>
        <w:rPr>
          <w:rFonts w:ascii="Arial Narrow" w:hAnsi="Arial Narrow" w:cs="Times New Roman"/>
        </w:rPr>
        <w:tab/>
      </w:r>
      <w:r w:rsidRPr="00C91AF4">
        <w:rPr>
          <w:rFonts w:ascii="Arial Narrow" w:hAnsi="Arial Narrow" w:cs="Times New Roman"/>
          <w:b/>
        </w:rPr>
        <w:t>F</w:t>
      </w:r>
      <w:r w:rsidR="00241B45" w:rsidRPr="00C91AF4">
        <w:rPr>
          <w:rFonts w:ascii="Arial Narrow" w:hAnsi="Arial Narrow" w:cs="Times New Roman"/>
          <w:b/>
        </w:rPr>
        <w:t>onc</w:t>
      </w:r>
      <w:r w:rsidR="00241B45" w:rsidRPr="00CE58F0">
        <w:rPr>
          <w:rFonts w:ascii="Arial Narrow" w:hAnsi="Arial Narrow" w:cs="Times New Roman"/>
          <w:b/>
        </w:rPr>
        <w:t>tion</w:t>
      </w:r>
      <w:r w:rsidR="00BC2DD2" w:rsidRPr="00CE58F0">
        <w:rPr>
          <w:rFonts w:ascii="Arial Narrow" w:hAnsi="Arial Narrow" w:cs="Times New Roman"/>
          <w:b/>
        </w:rPr>
        <w:t xml:space="preserve"> </w:t>
      </w:r>
      <w:r w:rsidR="00241B45" w:rsidRPr="00CE58F0">
        <w:rPr>
          <w:rFonts w:ascii="Arial Narrow" w:hAnsi="Arial Narrow" w:cs="Times New Roman"/>
          <w:b/>
        </w:rPr>
        <w:t>dégivrage automatique</w:t>
      </w:r>
      <w:r>
        <w:rPr>
          <w:rFonts w:ascii="Arial Narrow" w:hAnsi="Arial Narrow" w:cs="Times New Roman"/>
        </w:rPr>
        <w:t xml:space="preserve"> : </w:t>
      </w:r>
      <w:r w:rsidR="00241B45" w:rsidRPr="00BC2DD2">
        <w:rPr>
          <w:rFonts w:ascii="Arial Narrow" w:hAnsi="Arial Narrow" w:cs="Times New Roman"/>
        </w:rPr>
        <w:t>permet une utilisation jusqu’à -5 °C</w:t>
      </w:r>
    </w:p>
    <w:p w:rsidR="00241B45" w:rsidRPr="00BC2DD2" w:rsidRDefault="00241B45" w:rsidP="00BC2DD2">
      <w:pPr>
        <w:spacing w:after="0"/>
        <w:ind w:firstLine="426"/>
        <w:rPr>
          <w:rFonts w:ascii="Arial Narrow" w:hAnsi="Arial Narrow" w:cs="Times New Roman"/>
        </w:rPr>
      </w:pPr>
      <w:r w:rsidRPr="00BC2DD2">
        <w:rPr>
          <w:rFonts w:ascii="Arial Narrow" w:hAnsi="Arial Narrow" w:cs="Times New Roman"/>
        </w:rPr>
        <w:t xml:space="preserve">Equipé d’une </w:t>
      </w:r>
      <w:r w:rsidRPr="00CE58F0">
        <w:rPr>
          <w:rFonts w:ascii="Arial Narrow" w:hAnsi="Arial Narrow" w:cs="Times New Roman"/>
          <w:b/>
        </w:rPr>
        <w:t>boucle recyclage ECS</w:t>
      </w:r>
      <w:r w:rsidRPr="00BC2DD2">
        <w:rPr>
          <w:rFonts w:ascii="Arial Narrow" w:hAnsi="Arial Narrow" w:cs="Times New Roman"/>
        </w:rPr>
        <w:t>, réduit le temps d’arrivée de l’eau chaude</w:t>
      </w:r>
    </w:p>
    <w:p w:rsidR="00241B45" w:rsidRPr="00CE58F0" w:rsidRDefault="00241B45" w:rsidP="00BC2DD2">
      <w:pPr>
        <w:spacing w:after="0"/>
        <w:ind w:firstLine="426"/>
        <w:rPr>
          <w:rFonts w:ascii="Arial Narrow" w:hAnsi="Arial Narrow" w:cs="Times New Roman"/>
          <w:b/>
        </w:rPr>
      </w:pPr>
      <w:r w:rsidRPr="00BC2DD2">
        <w:rPr>
          <w:rFonts w:ascii="Arial Narrow" w:hAnsi="Arial Narrow" w:cs="Times New Roman"/>
        </w:rPr>
        <w:t xml:space="preserve">Compatible avec la </w:t>
      </w:r>
      <w:r w:rsidRPr="00CE58F0">
        <w:rPr>
          <w:rFonts w:ascii="Arial Narrow" w:hAnsi="Arial Narrow" w:cs="Times New Roman"/>
          <w:b/>
        </w:rPr>
        <w:t>programmation « heures creuses »</w:t>
      </w:r>
    </w:p>
    <w:p w:rsidR="00241B45" w:rsidRDefault="00241B45" w:rsidP="00241B45">
      <w:pPr>
        <w:spacing w:after="0"/>
      </w:pPr>
    </w:p>
    <w:p w:rsidR="00C91AF4" w:rsidRDefault="00241B45" w:rsidP="00C91AF4">
      <w:pPr>
        <w:spacing w:after="0"/>
      </w:pPr>
      <w:r>
        <w:t xml:space="preserve"> </w:t>
      </w:r>
      <w:r w:rsidR="007B3A23">
        <w:rPr>
          <w:noProof/>
          <w:lang w:eastAsia="fr-FR"/>
        </w:rPr>
        <w:drawing>
          <wp:inline distT="0" distB="0" distL="0" distR="0">
            <wp:extent cx="2715986" cy="342900"/>
            <wp:effectExtent l="19050" t="0" r="8164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86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A23" w:rsidRDefault="00892D9F" w:rsidP="00C91AF4">
      <w:pPr>
        <w:spacing w:after="0"/>
      </w:pPr>
      <w:r>
        <w:rPr>
          <w:noProof/>
          <w:lang w:eastAsia="fr-FR"/>
        </w:rPr>
        <w:pict>
          <v:shape id="_x0000_s1028" type="#_x0000_t202" style="position:absolute;margin-left:317.75pt;margin-top:7.7pt;width:257.65pt;height:60.75pt;z-index:251679744;mso-height-percent:200;mso-height-percent:200;mso-width-relative:margin;mso-height-relative:margin" strokecolor="#d8d8d8 [2732]">
            <v:textbox style="mso-fit-shape-to-text:t">
              <w:txbxContent>
                <w:p w:rsidR="007B7854" w:rsidRPr="00CE58F0" w:rsidRDefault="00B62CF5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 w:rsidRPr="00CE58F0">
                    <w:rPr>
                      <w:rFonts w:ascii="Arial Narrow" w:hAnsi="Arial Narrow" w:cs="Times New Roman"/>
                    </w:rPr>
                    <w:t>Certifié EN 16-147 et NF Electricité ***</w:t>
                  </w:r>
                </w:p>
                <w:p w:rsidR="00CE58F0" w:rsidRPr="00CE58F0" w:rsidRDefault="00CE58F0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</w:p>
                <w:p w:rsidR="00B62CF5" w:rsidRPr="00CE58F0" w:rsidRDefault="00CE58F0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 w:rsidRPr="00CE58F0">
                    <w:rPr>
                      <w:rFonts w:ascii="Arial Narrow" w:hAnsi="Arial Narrow" w:cs="Times New Roman"/>
                    </w:rPr>
                    <w:t>COP de 2,72 (essai à 7°C, air extérieur, t° réf. 52,5°C)</w:t>
                  </w:r>
                </w:p>
                <w:p w:rsidR="00CE58F0" w:rsidRPr="00CE58F0" w:rsidRDefault="00CE58F0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 w:rsidRPr="00CE58F0">
                    <w:rPr>
                      <w:rFonts w:ascii="Arial Narrow" w:hAnsi="Arial Narrow" w:cs="Times New Roman"/>
                    </w:rPr>
                    <w:t>COP de 2,86 (essai à 15°C, air ambiant, t° réf. 52,5°C)</w:t>
                  </w:r>
                </w:p>
              </w:txbxContent>
            </v:textbox>
          </v:shape>
        </w:pict>
      </w:r>
    </w:p>
    <w:p w:rsidR="007B3A23" w:rsidRPr="007B3A23" w:rsidRDefault="007B3A23" w:rsidP="007B3A23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tab/>
      </w:r>
      <w:r w:rsidRPr="007B3A23">
        <w:rPr>
          <w:rFonts w:ascii="Arial Narrow" w:hAnsi="Arial Narrow" w:cs="Times New Roman"/>
        </w:rPr>
        <w:t>Production importante d’eau chaude</w:t>
      </w:r>
      <w:r w:rsidR="00CE58F0">
        <w:rPr>
          <w:rFonts w:ascii="Arial Narrow" w:hAnsi="Arial Narrow" w:cs="Times New Roman"/>
        </w:rPr>
        <w:t xml:space="preserve"> (</w:t>
      </w:r>
      <w:r w:rsidR="00CE58F0" w:rsidRPr="00CE58F0">
        <w:rPr>
          <w:rFonts w:ascii="Arial Narrow" w:hAnsi="Arial Narrow" w:cs="Times New Roman"/>
          <w:b/>
        </w:rPr>
        <w:t>367 litres d’eau en continu</w:t>
      </w:r>
      <w:r w:rsidR="00CE58F0">
        <w:rPr>
          <w:rFonts w:ascii="Arial Narrow" w:hAnsi="Arial Narrow" w:cs="Times New Roman"/>
        </w:rPr>
        <w:t>)</w:t>
      </w:r>
    </w:p>
    <w:p w:rsidR="007B3A23" w:rsidRPr="00CE58F0" w:rsidRDefault="007B3A23" w:rsidP="007B3A23">
      <w:pPr>
        <w:tabs>
          <w:tab w:val="left" w:pos="426"/>
        </w:tabs>
        <w:spacing w:after="0"/>
        <w:rPr>
          <w:rFonts w:ascii="Arial Narrow" w:hAnsi="Arial Narrow" w:cs="Times New Roman"/>
          <w:b/>
        </w:rPr>
      </w:pPr>
      <w:r w:rsidRPr="007B3A23">
        <w:rPr>
          <w:rFonts w:ascii="Arial Narrow" w:hAnsi="Arial Narrow" w:cs="Times New Roman"/>
        </w:rPr>
        <w:tab/>
      </w:r>
      <w:r w:rsidRPr="00CE58F0">
        <w:rPr>
          <w:rFonts w:ascii="Arial Narrow" w:hAnsi="Arial Narrow" w:cs="Times New Roman"/>
          <w:b/>
        </w:rPr>
        <w:t xml:space="preserve">Condenseur à l’extérieur de la cuve </w:t>
      </w:r>
    </w:p>
    <w:p w:rsidR="007B7854" w:rsidRDefault="007B3A23" w:rsidP="007B3A23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7B3A23">
        <w:rPr>
          <w:rFonts w:ascii="Arial Narrow" w:hAnsi="Arial Narrow" w:cs="Times New Roman"/>
        </w:rPr>
        <w:tab/>
      </w:r>
      <w:r w:rsidRPr="00CE58F0">
        <w:rPr>
          <w:rFonts w:ascii="Arial Narrow" w:hAnsi="Arial Narrow" w:cs="Times New Roman"/>
          <w:b/>
        </w:rPr>
        <w:t>Système automatisé anti-</w:t>
      </w:r>
      <w:proofErr w:type="spellStart"/>
      <w:r w:rsidRPr="00CE58F0">
        <w:rPr>
          <w:rFonts w:ascii="Arial Narrow" w:hAnsi="Arial Narrow" w:cs="Times New Roman"/>
          <w:b/>
        </w:rPr>
        <w:t>légionnelle</w:t>
      </w:r>
      <w:proofErr w:type="spellEnd"/>
      <w:r w:rsidRPr="007B3A23">
        <w:rPr>
          <w:rFonts w:ascii="Arial Narrow" w:hAnsi="Arial Narrow" w:cs="Times New Roman"/>
        </w:rPr>
        <w:t xml:space="preserve"> : élimine tout risque de </w:t>
      </w:r>
    </w:p>
    <w:p w:rsidR="007B3A23" w:rsidRDefault="007B7854" w:rsidP="007B3A23">
      <w:pPr>
        <w:tabs>
          <w:tab w:val="left" w:pos="426"/>
        </w:tabs>
        <w:spacing w:after="0"/>
        <w:rPr>
          <w:rFonts w:ascii="Arial Narrow" w:hAnsi="Arial Narrow" w:cs="Times New Roman"/>
        </w:rPr>
      </w:pPr>
      <w:r>
        <w:rPr>
          <w:rFonts w:ascii="Arial Narrow" w:hAnsi="Arial Narrow" w:cs="Times New Roman"/>
        </w:rPr>
        <w:tab/>
      </w:r>
      <w:proofErr w:type="gramStart"/>
      <w:r w:rsidR="007B3A23" w:rsidRPr="007B3A23">
        <w:rPr>
          <w:rFonts w:ascii="Arial Narrow" w:hAnsi="Arial Narrow" w:cs="Times New Roman"/>
        </w:rPr>
        <w:t>développement</w:t>
      </w:r>
      <w:proofErr w:type="gramEnd"/>
      <w:r w:rsidR="007B3A23" w:rsidRPr="007B3A23">
        <w:rPr>
          <w:rFonts w:ascii="Arial Narrow" w:hAnsi="Arial Narrow" w:cs="Times New Roman"/>
        </w:rPr>
        <w:t xml:space="preserve"> microbien</w:t>
      </w:r>
      <w:r w:rsidR="00C91AF4">
        <w:rPr>
          <w:rFonts w:ascii="Arial Narrow" w:hAnsi="Arial Narrow" w:cs="Times New Roman"/>
        </w:rPr>
        <w:t>.</w:t>
      </w:r>
    </w:p>
    <w:p w:rsidR="00D142CD" w:rsidRPr="007B3A23" w:rsidRDefault="00D142CD" w:rsidP="007B3A23">
      <w:pPr>
        <w:tabs>
          <w:tab w:val="left" w:pos="426"/>
        </w:tabs>
        <w:spacing w:after="0"/>
        <w:rPr>
          <w:rFonts w:ascii="Arial Narrow" w:hAnsi="Arial Narrow" w:cs="Times New Roman"/>
        </w:rPr>
      </w:pPr>
    </w:p>
    <w:p w:rsidR="00241B45" w:rsidRDefault="00CE58F0" w:rsidP="00241B45">
      <w:pPr>
        <w:spacing w:after="0"/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160655</wp:posOffset>
            </wp:positionV>
            <wp:extent cx="1381125" cy="876300"/>
            <wp:effectExtent l="19050" t="0" r="9525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1AF4">
        <w:t xml:space="preserve">  </w:t>
      </w:r>
      <w:r w:rsidR="00D142CD">
        <w:rPr>
          <w:noProof/>
          <w:lang w:eastAsia="fr-FR"/>
        </w:rPr>
        <w:drawing>
          <wp:inline distT="0" distB="0" distL="0" distR="0">
            <wp:extent cx="1809750" cy="304294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964" cy="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CD" w:rsidRPr="007B7854" w:rsidRDefault="00D142CD" w:rsidP="007B7854">
      <w:pPr>
        <w:tabs>
          <w:tab w:val="left" w:pos="426"/>
        </w:tabs>
        <w:spacing w:after="0"/>
        <w:rPr>
          <w:rFonts w:ascii="Arial Narrow" w:hAnsi="Arial Narrow" w:cs="Times New Roman"/>
        </w:rPr>
      </w:pPr>
    </w:p>
    <w:p w:rsidR="00D142CD" w:rsidRPr="007B7854" w:rsidRDefault="00D142CD" w:rsidP="00D142CD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7B7854">
        <w:rPr>
          <w:rFonts w:ascii="Arial Narrow" w:hAnsi="Arial Narrow" w:cs="Times New Roman"/>
        </w:rPr>
        <w:tab/>
        <w:t xml:space="preserve">Complètement </w:t>
      </w:r>
      <w:r w:rsidRPr="00CE58F0">
        <w:rPr>
          <w:rFonts w:ascii="Arial Narrow" w:hAnsi="Arial Narrow" w:cs="Times New Roman"/>
          <w:b/>
        </w:rPr>
        <w:t>automatisé</w:t>
      </w:r>
      <w:r w:rsidRPr="007B7854">
        <w:rPr>
          <w:rFonts w:ascii="Arial Narrow" w:hAnsi="Arial Narrow" w:cs="Times New Roman"/>
        </w:rPr>
        <w:t>, sa mise en œuvre est simplifiée</w:t>
      </w:r>
    </w:p>
    <w:p w:rsidR="00D142CD" w:rsidRPr="007B7854" w:rsidRDefault="00D142CD" w:rsidP="00D142CD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CE58F0">
        <w:rPr>
          <w:rFonts w:ascii="Arial Narrow" w:hAnsi="Arial Narrow" w:cs="Times New Roman"/>
          <w:b/>
        </w:rPr>
        <w:tab/>
        <w:t>Entrée et sortie d’eau en façade</w:t>
      </w:r>
      <w:r w:rsidRPr="007B7854">
        <w:rPr>
          <w:rFonts w:ascii="Arial Narrow" w:hAnsi="Arial Narrow" w:cs="Times New Roman"/>
        </w:rPr>
        <w:t xml:space="preserve"> qui facilitent le branchement</w:t>
      </w:r>
    </w:p>
    <w:p w:rsidR="00D142CD" w:rsidRPr="007B7854" w:rsidRDefault="00892D9F" w:rsidP="007B7854">
      <w:pPr>
        <w:tabs>
          <w:tab w:val="left" w:pos="426"/>
        </w:tabs>
        <w:spacing w:after="0"/>
        <w:rPr>
          <w:rFonts w:ascii="Arial Narrow" w:hAnsi="Arial Narrow" w:cs="Times New Roman"/>
        </w:rPr>
      </w:pPr>
      <w:r w:rsidRPr="00892D9F">
        <w:rPr>
          <w:noProof/>
          <w:lang w:eastAsia="fr-FR"/>
        </w:rPr>
        <w:pict>
          <v:shape id="_x0000_s1029" type="#_x0000_t202" style="position:absolute;margin-left:322.7pt;margin-top:12.15pt;width:257.65pt;height:52.85pt;z-index:251667456;mso-width-relative:margin;mso-height-relative:margin" strokecolor="white [3212]">
            <v:textbox>
              <w:txbxContent>
                <w:p w:rsidR="00CE58F0" w:rsidRPr="00CE58F0" w:rsidRDefault="00CE58F0" w:rsidP="00CE58F0">
                  <w:pPr>
                    <w:jc w:val="center"/>
                  </w:pPr>
                  <w:r w:rsidRPr="00CE58F0">
                    <w:t>L’affichage digital permet de contrôler la température de votre eau chaude sanitaire et d’effectuer des réglages simples</w:t>
                  </w:r>
                </w:p>
              </w:txbxContent>
            </v:textbox>
          </v:shape>
        </w:pict>
      </w:r>
      <w:r w:rsidR="00D142CD" w:rsidRPr="007B7854">
        <w:rPr>
          <w:rFonts w:ascii="Arial Narrow" w:hAnsi="Arial Narrow" w:cs="Times New Roman"/>
        </w:rPr>
        <w:tab/>
      </w:r>
      <w:r w:rsidR="00D142CD" w:rsidRPr="00CE58F0">
        <w:rPr>
          <w:rFonts w:ascii="Arial Narrow" w:hAnsi="Arial Narrow" w:cs="Times New Roman"/>
          <w:b/>
        </w:rPr>
        <w:t>Gainage jusqu’à 10 m</w:t>
      </w:r>
      <w:r w:rsidR="007B7854" w:rsidRPr="007B7854">
        <w:rPr>
          <w:rFonts w:ascii="Arial Narrow" w:hAnsi="Arial Narrow" w:cs="Times New Roman"/>
        </w:rPr>
        <w:t> : plusieurs configurations d’installation possibles</w:t>
      </w:r>
    </w:p>
    <w:p w:rsidR="007B7854" w:rsidRPr="00CE58F0" w:rsidRDefault="007B7854" w:rsidP="007B7854">
      <w:pPr>
        <w:tabs>
          <w:tab w:val="left" w:pos="426"/>
        </w:tabs>
        <w:spacing w:after="0"/>
        <w:rPr>
          <w:rFonts w:ascii="Arial Narrow" w:hAnsi="Arial Narrow" w:cs="Times New Roman"/>
          <w:b/>
        </w:rPr>
      </w:pPr>
      <w:r w:rsidRPr="007B7854">
        <w:rPr>
          <w:rFonts w:ascii="Arial Narrow" w:hAnsi="Arial Narrow" w:cs="Times New Roman"/>
        </w:rPr>
        <w:tab/>
      </w:r>
      <w:r w:rsidRPr="00CE58F0">
        <w:rPr>
          <w:rFonts w:ascii="Arial Narrow" w:hAnsi="Arial Narrow" w:cs="Times New Roman"/>
          <w:b/>
        </w:rPr>
        <w:t>Installation sur air extérieur ou sur air ambiant</w:t>
      </w:r>
    </w:p>
    <w:p w:rsidR="007B7854" w:rsidRDefault="007B7854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20666B" w:rsidRDefault="0020666B" w:rsidP="00D142CD">
      <w:pPr>
        <w:tabs>
          <w:tab w:val="left" w:pos="426"/>
        </w:tabs>
        <w:spacing w:after="0"/>
        <w:jc w:val="both"/>
      </w:pPr>
    </w:p>
    <w:p w:rsidR="00A316FA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5619750</wp:posOffset>
            </wp:positionH>
            <wp:positionV relativeFrom="paragraph">
              <wp:posOffset>-175895</wp:posOffset>
            </wp:positionV>
            <wp:extent cx="1714500" cy="3867150"/>
            <wp:effectExtent l="19050" t="0" r="0" b="0"/>
            <wp:wrapNone/>
            <wp:docPr id="2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D9F">
        <w:rPr>
          <w:noProof/>
          <w:lang w:eastAsia="fr-FR"/>
        </w:rPr>
        <w:pict>
          <v:shape id="_x0000_s1033" type="#_x0000_t202" style="position:absolute;left:0;text-align:left;margin-left:6.75pt;margin-top:11.2pt;width:136.3pt;height:23.25pt;z-index:251672576;mso-position-horizontal-relative:text;mso-position-vertical-relative:text;mso-width-relative:margin;mso-height-relative:margin" strokecolor="#d8d8d8 [2732]">
            <v:textbox style="mso-next-textbox:#_x0000_s1033">
              <w:txbxContent>
                <w:p w:rsidR="00B1508C" w:rsidRPr="00B1508C" w:rsidRDefault="00B1508C" w:rsidP="00B1508C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>
                    <w:rPr>
                      <w:rFonts w:ascii="Arial Narrow" w:hAnsi="Arial Narrow" w:cs="Times New Roman"/>
                      <w:b/>
                    </w:rPr>
                    <w:t xml:space="preserve">Caractéristiques techniques </w:t>
                  </w:r>
                </w:p>
                <w:p w:rsidR="00B1508C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</w:p>
                <w:p w:rsidR="00B1508C" w:rsidRPr="00CE58F0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B1508C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3369310</wp:posOffset>
            </wp:positionV>
            <wp:extent cx="2419350" cy="1028700"/>
            <wp:effectExtent l="19050" t="0" r="0" b="0"/>
            <wp:wrapNone/>
            <wp:docPr id="2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53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5267325</wp:posOffset>
            </wp:positionH>
            <wp:positionV relativeFrom="paragraph">
              <wp:posOffset>3102610</wp:posOffset>
            </wp:positionV>
            <wp:extent cx="2124075" cy="285750"/>
            <wp:effectExtent l="19050" t="0" r="9525" b="0"/>
            <wp:wrapNone/>
            <wp:docPr id="2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6886575</wp:posOffset>
            </wp:positionH>
            <wp:positionV relativeFrom="paragraph">
              <wp:posOffset>3274060</wp:posOffset>
            </wp:positionV>
            <wp:extent cx="685800" cy="514350"/>
            <wp:effectExtent l="19050" t="0" r="0" b="0"/>
            <wp:wrapNone/>
            <wp:docPr id="19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6FA">
        <w:rPr>
          <w:noProof/>
          <w:lang w:eastAsia="fr-FR"/>
        </w:rPr>
        <w:drawing>
          <wp:inline distT="0" distB="0" distL="0" distR="0">
            <wp:extent cx="5197881" cy="3762375"/>
            <wp:effectExtent l="19050" t="0" r="2769" b="0"/>
            <wp:docPr id="2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88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08C" w:rsidRDefault="00892D9F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pict>
          <v:shape id="_x0000_s1030" type="#_x0000_t202" style="position:absolute;left:0;text-align:left;margin-left:6.75pt;margin-top:9.05pt;width:257.65pt;height:23.25pt;z-index:251682816;mso-width-relative:margin;mso-height-relative:margin" strokecolor="#d8d8d8 [2732]">
            <v:textbox>
              <w:txbxContent>
                <w:p w:rsidR="00B1508C" w:rsidRPr="00B1508C" w:rsidRDefault="00B1508C" w:rsidP="0020666B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 w:rsidRPr="00B1508C">
                    <w:rPr>
                      <w:rFonts w:ascii="Arial Narrow" w:hAnsi="Arial Narrow" w:cs="Times New Roman"/>
                      <w:b/>
                    </w:rPr>
                    <w:t>En option, kits de raccordement</w:t>
                  </w:r>
                </w:p>
                <w:p w:rsidR="00B1508C" w:rsidRDefault="00B1508C" w:rsidP="0020666B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</w:rPr>
                  </w:pPr>
                </w:p>
                <w:p w:rsidR="00B1508C" w:rsidRPr="00CE58F0" w:rsidRDefault="00B1508C" w:rsidP="0020666B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  <w:r w:rsidR="00B1508C">
        <w:t xml:space="preserve">         </w:t>
      </w:r>
    </w:p>
    <w:p w:rsidR="00B1508C" w:rsidRDefault="00B1508C" w:rsidP="00D142CD">
      <w:pPr>
        <w:tabs>
          <w:tab w:val="left" w:pos="426"/>
        </w:tabs>
        <w:spacing w:after="0"/>
        <w:jc w:val="both"/>
      </w:pPr>
    </w:p>
    <w:p w:rsidR="00A316FA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85090</wp:posOffset>
            </wp:positionV>
            <wp:extent cx="3495675" cy="1362075"/>
            <wp:effectExtent l="19050" t="0" r="9525" b="0"/>
            <wp:wrapNone/>
            <wp:docPr id="1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47" r="1746" b="6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85089</wp:posOffset>
            </wp:positionV>
            <wp:extent cx="1136894" cy="904875"/>
            <wp:effectExtent l="19050" t="0" r="6106" b="0"/>
            <wp:wrapNone/>
            <wp:docPr id="30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894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92D9F">
        <w:rPr>
          <w:noProof/>
          <w:lang w:eastAsia="fr-FR"/>
        </w:rPr>
        <w:pict>
          <v:shape id="_x0000_s1031" type="#_x0000_t202" style="position:absolute;left:0;text-align:left;margin-left:407.8pt;margin-top:12.7pt;width:136.3pt;height:23.25pt;z-index:251670528;mso-position-horizontal-relative:text;mso-position-vertical-relative:text;mso-width-relative:margin;mso-height-relative:margin" strokecolor="white [3212]">
            <v:textbox style="mso-next-textbox:#_x0000_s1031">
              <w:txbxContent>
                <w:p w:rsidR="00B1508C" w:rsidRPr="00B1508C" w:rsidRDefault="00B1508C" w:rsidP="00B1508C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>
                    <w:rPr>
                      <w:rFonts w:ascii="Arial Narrow" w:hAnsi="Arial Narrow" w:cs="Times New Roman"/>
                      <w:b/>
                    </w:rPr>
                    <w:t>Installation sur air extérieur</w:t>
                  </w:r>
                </w:p>
                <w:p w:rsidR="00B1508C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</w:p>
                <w:p w:rsidR="00B1508C" w:rsidRPr="00CE58F0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20666B" w:rsidP="00D142CD">
      <w:pPr>
        <w:tabs>
          <w:tab w:val="left" w:pos="426"/>
        </w:tabs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16510</wp:posOffset>
            </wp:positionV>
            <wp:extent cx="2418715" cy="1000125"/>
            <wp:effectExtent l="19050" t="0" r="635" b="0"/>
            <wp:wrapNone/>
            <wp:docPr id="2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2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A316FA" w:rsidRDefault="00A316FA" w:rsidP="00D142CD">
      <w:pPr>
        <w:tabs>
          <w:tab w:val="left" w:pos="426"/>
        </w:tabs>
        <w:spacing w:after="0"/>
        <w:jc w:val="both"/>
      </w:pPr>
    </w:p>
    <w:p w:rsidR="00B16D44" w:rsidRDefault="00892D9F" w:rsidP="00DE01F5">
      <w:pPr>
        <w:tabs>
          <w:tab w:val="left" w:pos="426"/>
        </w:tabs>
        <w:spacing w:after="0"/>
        <w:jc w:val="both"/>
        <w:rPr>
          <w:b/>
        </w:rPr>
      </w:pPr>
      <w:r w:rsidRPr="00892D9F">
        <w:rPr>
          <w:noProof/>
          <w:lang w:eastAsia="fr-FR"/>
        </w:rPr>
        <w:pict>
          <v:shape id="_x0000_s1032" type="#_x0000_t202" style="position:absolute;left:0;text-align:left;margin-left:401.05pt;margin-top:1.35pt;width:204.75pt;height:23.25pt;z-index:251671552;mso-width-relative:margin;mso-height-relative:margin" strokecolor="white [3212]">
            <v:textbox style="mso-next-textbox:#_x0000_s1032">
              <w:txbxContent>
                <w:p w:rsidR="00B1508C" w:rsidRPr="00B1508C" w:rsidRDefault="00B1508C" w:rsidP="00B1508C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>
                    <w:rPr>
                      <w:rFonts w:ascii="Arial Narrow" w:hAnsi="Arial Narrow" w:cs="Times New Roman"/>
                      <w:b/>
                    </w:rPr>
                    <w:t>Installation sur air ambiant (pièce &gt; 20 m3)</w:t>
                  </w:r>
                </w:p>
                <w:p w:rsidR="00B1508C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</w:p>
                <w:p w:rsidR="00B1508C" w:rsidRPr="00CE58F0" w:rsidRDefault="00B1508C" w:rsidP="00CE58F0">
                  <w:pPr>
                    <w:tabs>
                      <w:tab w:val="left" w:pos="426"/>
                    </w:tabs>
                    <w:spacing w:after="0"/>
                    <w:jc w:val="center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20666B" w:rsidRDefault="00892D9F" w:rsidP="00DE01F5">
      <w:pPr>
        <w:tabs>
          <w:tab w:val="left" w:pos="426"/>
        </w:tabs>
        <w:spacing w:after="0"/>
        <w:jc w:val="both"/>
        <w:rPr>
          <w:b/>
        </w:rPr>
      </w:pPr>
      <w:r w:rsidRPr="00892D9F">
        <w:rPr>
          <w:noProof/>
          <w:lang w:eastAsia="fr-FR"/>
        </w:rPr>
        <w:pict>
          <v:shape id="_x0000_s1034" type="#_x0000_t202" style="position:absolute;left:0;text-align:left;margin-left:10.5pt;margin-top:1.65pt;width:105pt;height:23.25pt;z-index:251677696;mso-width-relative:margin;mso-height-relative:margin" strokecolor="#d8d8d8 [2732]">
            <v:textbox>
              <w:txbxContent>
                <w:p w:rsidR="00B16D44" w:rsidRPr="00B1508C" w:rsidRDefault="00B16D44" w:rsidP="00B16D44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  <w:b/>
                    </w:rPr>
                  </w:pPr>
                  <w:r>
                    <w:rPr>
                      <w:rFonts w:ascii="Arial Narrow" w:hAnsi="Arial Narrow" w:cs="Times New Roman"/>
                      <w:b/>
                    </w:rPr>
                    <w:t>Descriptif CCTP</w:t>
                  </w:r>
                </w:p>
                <w:p w:rsidR="00B16D44" w:rsidRDefault="00B16D44" w:rsidP="00B16D44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</w:rPr>
                  </w:pPr>
                </w:p>
                <w:p w:rsidR="00B16D44" w:rsidRPr="00CE58F0" w:rsidRDefault="00B16D44" w:rsidP="00B16D44">
                  <w:pPr>
                    <w:tabs>
                      <w:tab w:val="left" w:pos="426"/>
                    </w:tabs>
                    <w:spacing w:after="0"/>
                    <w:rPr>
                      <w:rFonts w:ascii="Arial Narrow" w:hAnsi="Arial Narrow" w:cs="Times New Roman"/>
                    </w:rPr>
                  </w:pPr>
                  <w:r>
                    <w:rPr>
                      <w:rFonts w:ascii="Arial Narrow" w:hAnsi="Arial Narrow" w:cs="Times New Roman"/>
                    </w:rPr>
                    <w:t xml:space="preserve"> </w:t>
                  </w:r>
                </w:p>
              </w:txbxContent>
            </v:textbox>
          </v:shape>
        </w:pict>
      </w:r>
    </w:p>
    <w:p w:rsidR="0020666B" w:rsidRPr="00B16D44" w:rsidRDefault="0020666B" w:rsidP="00DE01F5">
      <w:pPr>
        <w:tabs>
          <w:tab w:val="left" w:pos="426"/>
        </w:tabs>
        <w:spacing w:after="0"/>
        <w:jc w:val="both"/>
        <w:rPr>
          <w:b/>
        </w:rPr>
      </w:pPr>
    </w:p>
    <w:p w:rsidR="002835E3" w:rsidRDefault="00AD2768" w:rsidP="00DE01F5">
      <w:pPr>
        <w:tabs>
          <w:tab w:val="left" w:pos="426"/>
        </w:tabs>
        <w:spacing w:after="0"/>
        <w:jc w:val="both"/>
      </w:pPr>
      <w:r>
        <w:tab/>
        <w:t xml:space="preserve">Chaque lot devra être équipé d’un chauffe-eau thermodynamique, </w:t>
      </w:r>
      <w:r w:rsidR="002835E3">
        <w:t>c</w:t>
      </w:r>
      <w:r w:rsidR="00DE01F5">
        <w:t>et appareil sera de marque Tresco, modèle TANEO.</w:t>
      </w:r>
    </w:p>
    <w:p w:rsidR="00D61648" w:rsidRDefault="002835E3" w:rsidP="00DE01F5">
      <w:pPr>
        <w:tabs>
          <w:tab w:val="left" w:pos="426"/>
        </w:tabs>
        <w:spacing w:after="0"/>
        <w:jc w:val="both"/>
      </w:pPr>
      <w:r>
        <w:tab/>
      </w:r>
      <w:r w:rsidR="00DE01F5">
        <w:t xml:space="preserve"> Il aura les caractéristiques suivantes : </w:t>
      </w:r>
    </w:p>
    <w:p w:rsidR="0020666B" w:rsidRDefault="0020666B" w:rsidP="0020666B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 xml:space="preserve">Grande capacité de 285 litres - </w:t>
      </w:r>
      <w:proofErr w:type="spellStart"/>
      <w:r>
        <w:t>Vmax</w:t>
      </w:r>
      <w:proofErr w:type="spellEnd"/>
      <w:r>
        <w:t> (selon EN 16-147) : 367 litres</w:t>
      </w:r>
    </w:p>
    <w:p w:rsidR="00AD2768" w:rsidRDefault="00DE01F5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 xml:space="preserve">Pompe à chaleur </w:t>
      </w:r>
      <w:r w:rsidR="00AD2768">
        <w:t>i</w:t>
      </w:r>
      <w:r>
        <w:t>ntégrée à la machine</w:t>
      </w:r>
    </w:p>
    <w:p w:rsidR="00B16D44" w:rsidRDefault="00B16D44" w:rsidP="00B16D44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Appareil de diamètre 660 mm pour une hauteur de 1837 mm</w:t>
      </w:r>
    </w:p>
    <w:p w:rsidR="00B16D44" w:rsidRDefault="00AD2768" w:rsidP="00B16D44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Cuve en acier émaillé</w:t>
      </w:r>
      <w:r w:rsidR="00B16D44" w:rsidRPr="00B16D44">
        <w:t xml:space="preserve"> </w:t>
      </w:r>
    </w:p>
    <w:p w:rsidR="00AD2768" w:rsidRDefault="00B16D44" w:rsidP="00B16D44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Système anticorrosion : anode magnésium</w:t>
      </w:r>
    </w:p>
    <w:p w:rsidR="00AD2768" w:rsidRDefault="00AD2768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Pla</w:t>
      </w:r>
      <w:r w:rsidR="00DE01F5">
        <w:t xml:space="preserve">ge de fonctionnement </w:t>
      </w:r>
      <w:r>
        <w:t>d</w:t>
      </w:r>
      <w:r w:rsidR="00DE01F5">
        <w:t xml:space="preserve">e -5°C à +35 °C </w:t>
      </w:r>
      <w:r>
        <w:t xml:space="preserve">assurée par </w:t>
      </w:r>
      <w:r w:rsidR="00DE01F5">
        <w:t>une fonction dégivrage automatique de série</w:t>
      </w:r>
      <w:r w:rsidR="00D50415">
        <w:t xml:space="preserve"> </w:t>
      </w:r>
    </w:p>
    <w:p w:rsidR="00D50415" w:rsidRDefault="00AD2768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E</w:t>
      </w:r>
      <w:r w:rsidR="00D50415">
        <w:t>quipé d’un</w:t>
      </w:r>
      <w:r>
        <w:t xml:space="preserve"> s</w:t>
      </w:r>
      <w:r w:rsidR="00D50415">
        <w:t>ystème anti-</w:t>
      </w:r>
      <w:proofErr w:type="spellStart"/>
      <w:r w:rsidR="00D50415">
        <w:t>légionnelle</w:t>
      </w:r>
      <w:proofErr w:type="spellEnd"/>
      <w:r w:rsidR="00D50415">
        <w:t xml:space="preserve"> de série, évitant tous risq</w:t>
      </w:r>
      <w:r w:rsidR="0020666B">
        <w:t>ues de développement microbiens</w:t>
      </w:r>
    </w:p>
    <w:p w:rsidR="00AD2768" w:rsidRDefault="00AD2768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La régulation est à affichage digital permettant de cont</w:t>
      </w:r>
      <w:r w:rsidR="002835E3">
        <w:t>r</w:t>
      </w:r>
      <w:r>
        <w:t>ôler la température de l’eau chaude et d’effectuer des</w:t>
      </w:r>
    </w:p>
    <w:p w:rsidR="00AD2768" w:rsidRDefault="002835E3" w:rsidP="00AD2768">
      <w:pPr>
        <w:pStyle w:val="Paragraphedeliste"/>
        <w:tabs>
          <w:tab w:val="left" w:pos="426"/>
        </w:tabs>
        <w:spacing w:after="0"/>
        <w:ind w:left="780"/>
        <w:jc w:val="both"/>
      </w:pPr>
      <w:proofErr w:type="gramStart"/>
      <w:r>
        <w:t>r</w:t>
      </w:r>
      <w:r w:rsidR="00AD2768">
        <w:t>églages</w:t>
      </w:r>
      <w:proofErr w:type="gramEnd"/>
      <w:r w:rsidR="00AD2768">
        <w:t xml:space="preserve"> simples.</w:t>
      </w:r>
    </w:p>
    <w:p w:rsidR="00AD2768" w:rsidRDefault="004B3CBC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167005</wp:posOffset>
            </wp:positionV>
            <wp:extent cx="2419350" cy="1343025"/>
            <wp:effectExtent l="19050" t="0" r="0" b="0"/>
            <wp:wrapNone/>
            <wp:docPr id="33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2768">
        <w:t>Compatible avec la programmation « heures creuses »</w:t>
      </w:r>
    </w:p>
    <w:p w:rsidR="00AD2768" w:rsidRDefault="00AD2768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Garantie : 2 ans pour la pompe à chaleur / 5 ans pour la cuve</w:t>
      </w:r>
    </w:p>
    <w:p w:rsidR="00AD2768" w:rsidRDefault="00B16D44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>Pose</w:t>
      </w:r>
      <w:r w:rsidR="002835E3">
        <w:t xml:space="preserve"> au sol par pieds réglables</w:t>
      </w:r>
    </w:p>
    <w:p w:rsidR="0020666B" w:rsidRDefault="0020666B" w:rsidP="00AD2768">
      <w:pPr>
        <w:pStyle w:val="Paragraphedeliste"/>
        <w:numPr>
          <w:ilvl w:val="0"/>
          <w:numId w:val="1"/>
        </w:numPr>
        <w:tabs>
          <w:tab w:val="left" w:pos="426"/>
        </w:tabs>
        <w:spacing w:after="0"/>
        <w:jc w:val="both"/>
      </w:pPr>
      <w:r>
        <w:t xml:space="preserve">Le chauffe-eau </w:t>
      </w:r>
      <w:r w:rsidR="00FE0276">
        <w:t>sera certifié</w:t>
      </w:r>
      <w:r>
        <w:t xml:space="preserve"> CE</w:t>
      </w:r>
    </w:p>
    <w:p w:rsidR="00B16D44" w:rsidRDefault="00B16D44" w:rsidP="00B16D44">
      <w:pPr>
        <w:tabs>
          <w:tab w:val="left" w:pos="426"/>
        </w:tabs>
        <w:spacing w:after="0"/>
        <w:ind w:left="420"/>
        <w:jc w:val="both"/>
      </w:pPr>
    </w:p>
    <w:sectPr w:rsidR="00B16D44" w:rsidSect="0020666B">
      <w:pgSz w:w="11906" w:h="16838"/>
      <w:pgMar w:top="142" w:right="0" w:bottom="567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85191"/>
    <w:multiLevelType w:val="hybridMultilevel"/>
    <w:tmpl w:val="D8585168"/>
    <w:lvl w:ilvl="0" w:tplc="81D2E68A">
      <w:numFmt w:val="bullet"/>
      <w:lvlText w:val="-"/>
      <w:lvlJc w:val="left"/>
      <w:pPr>
        <w:ind w:left="78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41B45"/>
    <w:rsid w:val="0018364D"/>
    <w:rsid w:val="0020666B"/>
    <w:rsid w:val="00241B45"/>
    <w:rsid w:val="00252837"/>
    <w:rsid w:val="002835E3"/>
    <w:rsid w:val="002C6D31"/>
    <w:rsid w:val="003C01BB"/>
    <w:rsid w:val="004B3CBC"/>
    <w:rsid w:val="007B3A23"/>
    <w:rsid w:val="007B7854"/>
    <w:rsid w:val="00892D9F"/>
    <w:rsid w:val="00903CC3"/>
    <w:rsid w:val="00A316FA"/>
    <w:rsid w:val="00AD2768"/>
    <w:rsid w:val="00B1508C"/>
    <w:rsid w:val="00B16D44"/>
    <w:rsid w:val="00B62CF5"/>
    <w:rsid w:val="00BC2DD2"/>
    <w:rsid w:val="00C91AF4"/>
    <w:rsid w:val="00CE58F0"/>
    <w:rsid w:val="00D142CD"/>
    <w:rsid w:val="00D50415"/>
    <w:rsid w:val="00D61648"/>
    <w:rsid w:val="00D915BB"/>
    <w:rsid w:val="00DE01F5"/>
    <w:rsid w:val="00FC7745"/>
    <w:rsid w:val="00FE0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283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41B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41B4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D276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1348</TotalTime>
  <Pages>2</Pages>
  <Words>276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7</cp:revision>
  <cp:lastPrinted>2015-05-04T12:45:00Z</cp:lastPrinted>
  <dcterms:created xsi:type="dcterms:W3CDTF">2015-02-12T15:46:00Z</dcterms:created>
  <dcterms:modified xsi:type="dcterms:W3CDTF">2015-05-04T12:46:00Z</dcterms:modified>
</cp:coreProperties>
</file>